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688" w:rsidRPr="007E26A1" w:rsidRDefault="001D7688" w:rsidP="001D768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 w:rsidRPr="007E26A1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Краснодарский край</w:t>
      </w:r>
    </w:p>
    <w:p w:rsidR="001D7688" w:rsidRPr="007E26A1" w:rsidRDefault="001D7688" w:rsidP="001D768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 w:rsidRPr="007E26A1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муниципальное образование Староминский район</w:t>
      </w:r>
    </w:p>
    <w:p w:rsidR="001D7688" w:rsidRPr="007E26A1" w:rsidRDefault="001D7688" w:rsidP="001D768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 w:rsidRPr="007E26A1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1D7688" w:rsidRPr="007E26A1" w:rsidRDefault="001D7688" w:rsidP="001D7688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 w:rsidRPr="007E26A1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средняя общеобразовательная школа № 4 им. Г.П. Бочкаря</w:t>
      </w:r>
    </w:p>
    <w:p w:rsidR="001D7688" w:rsidRPr="007E26A1" w:rsidRDefault="001D7688" w:rsidP="001D7688">
      <w:pPr>
        <w:shd w:val="clear" w:color="auto" w:fill="FFFFFF"/>
        <w:spacing w:after="0" w:line="240" w:lineRule="auto"/>
        <w:ind w:left="4962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1D7688" w:rsidRPr="007E26A1" w:rsidRDefault="001D7688" w:rsidP="001D7688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5B52" w:rsidRPr="00665B52" w:rsidRDefault="001D7688" w:rsidP="00665B5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Pr="007E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65B52"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665B52" w:rsidRPr="00665B52" w:rsidRDefault="00665B52" w:rsidP="00665B5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0E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приказом директора № 38</w:t>
      </w:r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665B52" w:rsidRPr="00665B52" w:rsidRDefault="00665B52" w:rsidP="00665B5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0E0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от «30» августа 2024</w:t>
      </w:r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665B52" w:rsidRPr="00665B52" w:rsidRDefault="00665B52" w:rsidP="00665B5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директор МБОУ СОШ №4 им. </w:t>
      </w:r>
      <w:proofErr w:type="spellStart"/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Г.П.Бочкаря</w:t>
      </w:r>
      <w:proofErr w:type="spellEnd"/>
    </w:p>
    <w:p w:rsidR="00665B52" w:rsidRPr="00665B52" w:rsidRDefault="00665B52" w:rsidP="00665B5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________________ / Кропачева Е.В.                                                                                                                                                   </w:t>
      </w:r>
    </w:p>
    <w:p w:rsidR="00665B52" w:rsidRDefault="001D7688" w:rsidP="001D7688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1D7688" w:rsidRPr="007E26A1" w:rsidRDefault="001D7688" w:rsidP="001D7688">
      <w:pPr>
        <w:keepNext/>
        <w:snapToGrid w:val="0"/>
        <w:spacing w:after="0" w:line="180" w:lineRule="atLeast"/>
        <w:jc w:val="center"/>
        <w:outlineLvl w:val="2"/>
        <w:rPr>
          <w:rFonts w:ascii="Georgia" w:eastAsia="Times New Roman" w:hAnsi="Georgia" w:cs="Times New Roman"/>
          <w:b/>
          <w:i/>
          <w:sz w:val="40"/>
          <w:szCs w:val="40"/>
          <w:lang w:eastAsia="ru-RU"/>
        </w:rPr>
      </w:pPr>
    </w:p>
    <w:p w:rsidR="001D7688" w:rsidRPr="007E26A1" w:rsidRDefault="001D7688" w:rsidP="001D7688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1D7688" w:rsidRPr="007E26A1" w:rsidRDefault="001D7688" w:rsidP="001D7688">
      <w:pPr>
        <w:keepNext/>
        <w:snapToGrid w:val="0"/>
        <w:spacing w:after="0" w:line="180" w:lineRule="atLeast"/>
        <w:jc w:val="center"/>
        <w:outlineLvl w:val="2"/>
        <w:rPr>
          <w:rFonts w:ascii="Georgia" w:eastAsia="Times New Roman" w:hAnsi="Georgia" w:cs="Times New Roman"/>
          <w:b/>
          <w:i/>
          <w:sz w:val="40"/>
          <w:szCs w:val="40"/>
          <w:lang w:eastAsia="ru-RU"/>
        </w:rPr>
      </w:pPr>
      <w:r w:rsidRPr="007E26A1">
        <w:rPr>
          <w:rFonts w:ascii="Georgia" w:eastAsia="Times New Roman" w:hAnsi="Georgia" w:cs="Times New Roman"/>
          <w:b/>
          <w:i/>
          <w:sz w:val="40"/>
          <w:szCs w:val="40"/>
          <w:lang w:eastAsia="ru-RU"/>
        </w:rPr>
        <w:t>РАБОЧАЯ  ПРОГРАММА</w:t>
      </w:r>
    </w:p>
    <w:p w:rsidR="001D7688" w:rsidRPr="007E26A1" w:rsidRDefault="001D7688" w:rsidP="001D7688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zh-CN"/>
        </w:rPr>
      </w:pPr>
    </w:p>
    <w:p w:rsidR="001D7688" w:rsidRPr="007E26A1" w:rsidRDefault="006E4ACE" w:rsidP="001D768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внеурочной деятельности                       </w:t>
      </w:r>
      <w:bookmarkStart w:id="0" w:name="_GoBack"/>
      <w:bookmarkEnd w:id="0"/>
      <w:r w:rsidR="001D7688">
        <w:rPr>
          <w:rFonts w:ascii="Times New Roman" w:eastAsia="Times New Roman" w:hAnsi="Times New Roman" w:cs="Times New Roman"/>
          <w:b/>
          <w:i/>
          <w:sz w:val="36"/>
          <w:szCs w:val="32"/>
          <w:u w:val="single"/>
          <w:lang w:eastAsia="ru-RU"/>
        </w:rPr>
        <w:t xml:space="preserve"> «Практикум по геометрии»</w:t>
      </w:r>
      <w:r w:rsidR="001D7688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                                                     </w:t>
      </w:r>
      <w:r w:rsidR="001D7688" w:rsidRPr="007E26A1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ab/>
        <w:t xml:space="preserve">         </w:t>
      </w:r>
    </w:p>
    <w:p w:rsidR="001D7688" w:rsidRPr="007E26A1" w:rsidRDefault="001D7688" w:rsidP="001D7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1D7688" w:rsidRPr="007E26A1" w:rsidRDefault="001D7688" w:rsidP="001D76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Ступень обучения (класс)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  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8 </w:t>
      </w:r>
      <w:r w:rsidRPr="00367BC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класс) основное  общее  образование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          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   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  <w:t xml:space="preserve">                  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     </w:t>
      </w:r>
    </w:p>
    <w:p w:rsidR="001D7688" w:rsidRPr="007E26A1" w:rsidRDefault="001D7688" w:rsidP="001D7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1D7688" w:rsidRPr="007E26A1" w:rsidRDefault="001D7688" w:rsidP="001D768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Количество часов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  <w:t xml:space="preserve">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34</w:t>
      </w:r>
      <w:r w:rsidRPr="007E26A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ab/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ab/>
      </w:r>
    </w:p>
    <w:p w:rsidR="001D7688" w:rsidRPr="007E26A1" w:rsidRDefault="001D7688" w:rsidP="001D7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63689" w:rsidRDefault="001D7688" w:rsidP="001D7688"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Учитель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  <w:t xml:space="preserve">          Сергань Татьяна Нико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л</w:t>
      </w:r>
      <w:r w:rsidR="007F6B63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аевна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                                       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  <w:t xml:space="preserve">                                    </w:t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</w:r>
      <w:r w:rsidRPr="007E26A1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ab/>
      </w:r>
    </w:p>
    <w:p w:rsidR="007F6B63" w:rsidRDefault="001D7688">
      <w:pP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 w:rsidRPr="00367BC1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Программа разработана на основе авторской программы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 </w:t>
      </w:r>
      <w:r w:rsidRPr="001D768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«Практикум по геометрии, 8 класс»: учебно-методическое пособие. </w:t>
      </w:r>
    </w:p>
    <w:p w:rsidR="001D7688" w:rsidRDefault="001D7688">
      <w:r w:rsidRPr="001D768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/ под ред. Е.Н. </w:t>
      </w:r>
      <w:proofErr w:type="spellStart"/>
      <w:r w:rsidRPr="001D768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Белай</w:t>
      </w:r>
      <w:proofErr w:type="spellEnd"/>
      <w:r w:rsidRPr="001D768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. – Краснодар, ГБОУ ИРО Краснодарского края. - 2021.</w:t>
      </w:r>
    </w:p>
    <w:p w:rsidR="001D7688" w:rsidRDefault="001D7688"/>
    <w:p w:rsidR="00665B52" w:rsidRDefault="00665B52"/>
    <w:p w:rsidR="001D7688" w:rsidRDefault="001D7688"/>
    <w:p w:rsidR="001D7688" w:rsidRDefault="001D7688"/>
    <w:p w:rsidR="001D7688" w:rsidRPr="00565395" w:rsidRDefault="001D7688" w:rsidP="00565395">
      <w:pPr>
        <w:pStyle w:val="Default"/>
        <w:ind w:firstLine="284"/>
        <w:jc w:val="both"/>
        <w:rPr>
          <w:sz w:val="28"/>
        </w:rPr>
      </w:pPr>
      <w:r w:rsidRPr="00565395">
        <w:rPr>
          <w:sz w:val="28"/>
        </w:rPr>
        <w:lastRenderedPageBreak/>
        <w:t xml:space="preserve">Данный элективный курс реализуется независимо от УМК по геометрии, по которому ведется преподавание в образовательной организации.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Цель элективного курса: создание условий для формирования устойчивых знаний обучающихся по геометрии на базовом уровне.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Задачи элективного курса: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расширение кругозора, повышение мотивации </w:t>
      </w:r>
      <w:proofErr w:type="gramStart"/>
      <w:r w:rsidRPr="00565395">
        <w:rPr>
          <w:sz w:val="28"/>
        </w:rPr>
        <w:t>обучающихся</w:t>
      </w:r>
      <w:proofErr w:type="gramEnd"/>
      <w:r w:rsidRPr="00565395">
        <w:rPr>
          <w:sz w:val="28"/>
        </w:rPr>
        <w:t xml:space="preserve"> к изучению геометрии;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создание «ситуации успеха» у обучающихся при решении геометрических задач;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развитие умения выделять главное, сравнивать и обобщать факты;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обобщение и систематизация геометрических знаний обучающихся;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совершенствование практических навыков, математической культуры обучающихся;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применение геометрического аппарата для решения разнообразных математических задач. </w:t>
      </w:r>
    </w:p>
    <w:p w:rsidR="00565395" w:rsidRDefault="00565395" w:rsidP="001D7688">
      <w:pPr>
        <w:pStyle w:val="Default"/>
        <w:jc w:val="both"/>
        <w:rPr>
          <w:b/>
          <w:bCs/>
          <w:sz w:val="28"/>
        </w:rPr>
      </w:pP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b/>
          <w:bCs/>
          <w:sz w:val="28"/>
        </w:rPr>
        <w:t xml:space="preserve">1. Планируемые результаты освоения элективного курса.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Изучение геометрии по данной программе способствует формированию у обучающихся личностных, </w:t>
      </w:r>
      <w:proofErr w:type="spellStart"/>
      <w:r w:rsidRPr="00565395">
        <w:rPr>
          <w:sz w:val="28"/>
        </w:rPr>
        <w:t>метапредметных</w:t>
      </w:r>
      <w:proofErr w:type="spellEnd"/>
      <w:r w:rsidRPr="00565395">
        <w:rPr>
          <w:sz w:val="28"/>
        </w:rPr>
        <w:t xml:space="preserve">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 и примерной программе воспитания.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Личностные результаты: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патриотическое воспитание – проявление интереса к истории и современному состоянию российской математической науки; ценностное отношение к достижениям российских учёных-математиков (Основные направления воспитательной деятельности № 2);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эстетическое воспитание – восприятие эстетических качеств геометрии, её </w:t>
      </w:r>
      <w:proofErr w:type="gramStart"/>
      <w:r w:rsidRPr="00565395">
        <w:rPr>
          <w:sz w:val="28"/>
        </w:rPr>
        <w:t>гармоничного построения</w:t>
      </w:r>
      <w:proofErr w:type="gramEnd"/>
      <w:r w:rsidRPr="00565395">
        <w:rPr>
          <w:sz w:val="28"/>
        </w:rPr>
        <w:t xml:space="preserve">, строгости, точности, лаконичности (Основные направления воспитательной деятельности № 4); </w:t>
      </w:r>
    </w:p>
    <w:p w:rsidR="001D7688" w:rsidRPr="00565395" w:rsidRDefault="001D7688" w:rsidP="001D7688">
      <w:pPr>
        <w:pStyle w:val="Default"/>
        <w:jc w:val="both"/>
        <w:rPr>
          <w:sz w:val="28"/>
        </w:rPr>
      </w:pPr>
      <w:proofErr w:type="gramStart"/>
      <w:r w:rsidRPr="00565395">
        <w:rPr>
          <w:sz w:val="28"/>
        </w:rPr>
        <w:t xml:space="preserve">ценности научного познания – формирование и развитие познавательных мотивов, направленных на получение новых знаний по геометрии необходимых для объяснения наблюдаемых процессов и явлений (Основные направления воспитательной деятельности </w:t>
      </w:r>
      <w:proofErr w:type="gramEnd"/>
    </w:p>
    <w:p w:rsidR="001D7688" w:rsidRPr="00565395" w:rsidRDefault="001D7688" w:rsidP="001D7688">
      <w:pPr>
        <w:pStyle w:val="Default"/>
        <w:jc w:val="both"/>
        <w:rPr>
          <w:sz w:val="28"/>
        </w:rPr>
      </w:pPr>
      <w:r w:rsidRPr="00565395">
        <w:rPr>
          <w:sz w:val="28"/>
        </w:rPr>
        <w:t xml:space="preserve">№ 5); 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экологическое воспитание – ориентация на применение геометрических знаний для решения задач в области окружающей среды, повышение уровня экологической культуры (Основные направления воспитательной деятельности № 8);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 xml:space="preserve">ответственное отношение к учению, готовность и способность </w:t>
      </w:r>
      <w:proofErr w:type="gramStart"/>
      <w:r w:rsidRPr="00565395">
        <w:rPr>
          <w:rFonts w:ascii="Times New Roman" w:hAnsi="Times New Roman" w:cs="Times New Roman"/>
          <w:sz w:val="28"/>
          <w:szCs w:val="24"/>
        </w:rPr>
        <w:t>обучающихся</w:t>
      </w:r>
      <w:proofErr w:type="gramEnd"/>
      <w:r w:rsidRPr="00565395">
        <w:rPr>
          <w:rFonts w:ascii="Times New Roman" w:hAnsi="Times New Roman" w:cs="Times New Roman"/>
          <w:sz w:val="28"/>
          <w:szCs w:val="24"/>
        </w:rPr>
        <w:t xml:space="preserve"> к саморазвитию и самообразованию на основе мотивации к обучению и познанию;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контролировать процесс и результат учебной и математической деятельности;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критичность мышления, инициатива, находчивость, активность при решении математических задач.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65395">
        <w:rPr>
          <w:rFonts w:ascii="Times New Roman" w:hAnsi="Times New Roman" w:cs="Times New Roman"/>
          <w:sz w:val="28"/>
          <w:szCs w:val="24"/>
        </w:rPr>
        <w:t>Метапредметные</w:t>
      </w:r>
      <w:proofErr w:type="spellEnd"/>
      <w:r w:rsidRPr="00565395">
        <w:rPr>
          <w:rFonts w:ascii="Times New Roman" w:hAnsi="Times New Roman" w:cs="Times New Roman"/>
          <w:sz w:val="28"/>
          <w:szCs w:val="24"/>
        </w:rPr>
        <w:t xml:space="preserve"> результаты: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lastRenderedPageBreak/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определять понятия, создавать обобщения, устанавливать аналогии, классифицировать;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 xml:space="preserve">умение устанавливать причинно-следственные связи, строить </w:t>
      </w:r>
      <w:proofErr w:type="gramStart"/>
      <w:r w:rsidRPr="00565395">
        <w:rPr>
          <w:rFonts w:ascii="Times New Roman" w:hAnsi="Times New Roman" w:cs="Times New Roman"/>
          <w:sz w:val="28"/>
          <w:szCs w:val="24"/>
        </w:rPr>
        <w:t>логическое рассуждение</w:t>
      </w:r>
      <w:proofErr w:type="gramEnd"/>
      <w:r w:rsidRPr="00565395">
        <w:rPr>
          <w:rFonts w:ascii="Times New Roman" w:hAnsi="Times New Roman" w:cs="Times New Roman"/>
          <w:sz w:val="28"/>
          <w:szCs w:val="24"/>
        </w:rPr>
        <w:t>, умозаключение (индуктивное, дедуктивное и по аналогии) и делать выводы;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выдвигать гипотезы при решении задач, понимать необходимость их проверки;</w:t>
      </w:r>
    </w:p>
    <w:p w:rsidR="001D7688" w:rsidRPr="00565395" w:rsidRDefault="001D7688" w:rsidP="00565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Предметные результаты: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овладение навыками устных, письменных, инструментальных вычислений;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изобретательных умений, приобретение навыков геометрический построений;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измерять длины отрезков, величины углов, использовать формулы для нахождения периметров геометрических фигур;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находить значения длин линейных элементов фигур и их отношения, градусную меру углов, применяя определения, свойства и признаки фигур и их элементов, равенство фигур;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использовать свойства измерения длин, углов при решении задач на нахождение длины отрезка, длины окружности, длины дуги окружности, градусной меры угла;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вычислять длины линейных элементарных фигур и их углы, используя формулы длины окружности и длины дуги окружности;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вычислять длину окружности, длину дуги окружности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решать практические задачи, связанные с нахождением геометрических величин, используя при необходимости справочника и технические средства.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Обучающийся научится: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оперировать на базовом уровне понятиями геометрических фигур;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извлекать информацию о геометрических фигурах, представленную на чертежах в явном виде;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применять для решения задач геометрические факты, если условия их применения заданы в явной форме;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lastRenderedPageBreak/>
        <w:t>• решать задачи на нахождение геометрических величин по образцам или алгоритмам;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565395">
        <w:rPr>
          <w:rFonts w:ascii="Times New Roman" w:hAnsi="Times New Roman" w:cs="Times New Roman"/>
          <w:sz w:val="28"/>
          <w:szCs w:val="24"/>
        </w:rPr>
        <w:t>• 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проекция;</w:t>
      </w:r>
      <w:proofErr w:type="gramEnd"/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выполнять измерение длин, расстояний, величин углов, с помощью инструментов для измерений длин и углов;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применять формулы расчета периметра фигуры при вычислениях;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применять теорему Пифагора для вычисления длин неизвестных сторон треугольника, расстояний, в простейших случаях;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изображать типовые плоские фигуры от руки и с помощью инструментов;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выбирать подходящий метод для решения известных типов математических задач.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В повседневной жизни и при изучении других предметов: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использовать свойства геометрических фигур для решения типовых задач, возникающих в ситуациях повседневной жизни, задач практического содержания;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вычислять расстояния на местности в стандартных ситуациях, в простейших случаях, применять формулы в простейших ситуациях в повседневной жизни;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выполнять простейшие построения на местности, необходимые в реальной жизни.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565395">
        <w:rPr>
          <w:rFonts w:ascii="Times New Roman" w:hAnsi="Times New Roman" w:cs="Times New Roman"/>
          <w:sz w:val="28"/>
          <w:szCs w:val="24"/>
        </w:rPr>
        <w:t>Обучающийся</w:t>
      </w:r>
      <w:proofErr w:type="gramEnd"/>
      <w:r w:rsidRPr="00565395">
        <w:rPr>
          <w:rFonts w:ascii="Times New Roman" w:hAnsi="Times New Roman" w:cs="Times New Roman"/>
          <w:sz w:val="28"/>
          <w:szCs w:val="24"/>
        </w:rPr>
        <w:t xml:space="preserve"> получит возможность: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овладеть методами решения задач на вычисления и доказательства: методом от противного, методом перебора вариантов;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• приобрести опыт применения алгебраического и тригонометрического аппарата при решении геометрических задач.</w:t>
      </w:r>
    </w:p>
    <w:p w:rsidR="00565395" w:rsidRDefault="00565395" w:rsidP="001D76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65395">
        <w:rPr>
          <w:rFonts w:ascii="Times New Roman" w:hAnsi="Times New Roman" w:cs="Times New Roman"/>
          <w:b/>
          <w:sz w:val="28"/>
          <w:szCs w:val="24"/>
        </w:rPr>
        <w:t>2. Содержание курса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Раздел 1. Углы. Треугольники (14 часов)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 xml:space="preserve">Величина угла. Градусная мера угла. Смежные и вертикальные углы. Признаки и свойства </w:t>
      </w:r>
      <w:proofErr w:type="gramStart"/>
      <w:r w:rsidRPr="00565395">
        <w:rPr>
          <w:rFonts w:ascii="Times New Roman" w:hAnsi="Times New Roman" w:cs="Times New Roman"/>
          <w:sz w:val="28"/>
          <w:szCs w:val="24"/>
        </w:rPr>
        <w:t>параллельных</w:t>
      </w:r>
      <w:proofErr w:type="gramEnd"/>
      <w:r w:rsidRPr="00565395">
        <w:rPr>
          <w:rFonts w:ascii="Times New Roman" w:hAnsi="Times New Roman" w:cs="Times New Roman"/>
          <w:sz w:val="28"/>
          <w:szCs w:val="24"/>
        </w:rPr>
        <w:t xml:space="preserve"> прямых. Углы при </w:t>
      </w:r>
      <w:proofErr w:type="gramStart"/>
      <w:r w:rsidRPr="00565395">
        <w:rPr>
          <w:rFonts w:ascii="Times New Roman" w:hAnsi="Times New Roman" w:cs="Times New Roman"/>
          <w:sz w:val="28"/>
          <w:szCs w:val="24"/>
        </w:rPr>
        <w:t>параллельных</w:t>
      </w:r>
      <w:proofErr w:type="gramEnd"/>
      <w:r w:rsidRPr="00565395">
        <w:rPr>
          <w:rFonts w:ascii="Times New Roman" w:hAnsi="Times New Roman" w:cs="Times New Roman"/>
          <w:sz w:val="28"/>
          <w:szCs w:val="24"/>
        </w:rPr>
        <w:t xml:space="preserve"> прямых и секущей. Сумма углов треугольника. Внешние углы треугольника. Биссектриса, высота, медиана треугольника. Равнобедренный треугольник. Равносторонний треугольник. Признаки равенства треугольников. Прямоугольный треугольник. Теорема Пифагора. Средняя линия треугольника. Неравенство треугольника. Треугольники на клетчатой бумаге.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Раздел 2. Многоугольники (8 часов)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Многоугольник, его элементы и его свойства. Сумма углов выпуклого многоугольника. Четырехугольники. Параллелограмм, ромб, прямоугольник, квадрат, трапеция, равнобедренная трапеция. Свойства и признаки параллелограмма, ромба, прямоугольника, квадрата. Средняя линия трапеции. Четырехугольники на клетчатой бумаге.</w:t>
      </w:r>
    </w:p>
    <w:p w:rsidR="001D7688" w:rsidRPr="00565395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Раздел 3. Окружность. Круг (12 часов)</w:t>
      </w:r>
    </w:p>
    <w:p w:rsidR="001D7688" w:rsidRDefault="001D7688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5395">
        <w:rPr>
          <w:rFonts w:ascii="Times New Roman" w:hAnsi="Times New Roman" w:cs="Times New Roman"/>
          <w:sz w:val="28"/>
          <w:szCs w:val="24"/>
        </w:rPr>
        <w:t>Окружность, круг, их элементы и свойства. Касательная и секущая к окружности, их свойства. Хорды и дуги. Центральные углы. Вписанные углы. Вписанные и описанные окружности для треугольников, четырехугольников, правильных многоугольников. Длина окружности и площадь круга.</w:t>
      </w:r>
    </w:p>
    <w:p w:rsidR="00565395" w:rsidRDefault="00565395" w:rsidP="001D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65395" w:rsidRDefault="00565395" w:rsidP="001D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079A3A" wp14:editId="003306B8">
            <wp:extent cx="10058400" cy="6733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733" cy="673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95" w:rsidRDefault="00565395" w:rsidP="001D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1B1E6F" wp14:editId="19368347">
            <wp:extent cx="9984759" cy="6999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539" cy="70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95" w:rsidRDefault="00565395" w:rsidP="001D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DAEF28" wp14:editId="2B7446B9">
            <wp:extent cx="10185400" cy="693281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216" cy="69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95" w:rsidRDefault="00565395" w:rsidP="001D76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6066AD" wp14:editId="5211CCA3">
            <wp:extent cx="10021355" cy="17955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750" cy="18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*Материально-техническое оснащение (оборудование)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1.Интернет-ресурс: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https://fipi.ru/oge/otkrytyy-bank-zadaniy-oge#!/tab/173942232-2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2. Учебное пособие для </w:t>
      </w:r>
      <w:proofErr w:type="gramStart"/>
      <w:r w:rsidRPr="00565395">
        <w:rPr>
          <w:szCs w:val="28"/>
        </w:rPr>
        <w:t>обучающихся</w:t>
      </w:r>
      <w:proofErr w:type="gramEnd"/>
      <w:r w:rsidRPr="00565395">
        <w:rPr>
          <w:szCs w:val="28"/>
        </w:rPr>
        <w:t xml:space="preserve"> «Практикум по геометрии, 8 класс», ГБОУ ИРО Краснодарского края, 2021.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3. Учебно-методическое пособие для учителя «Реализация элективного курса «Практикум по геометрии», 8 класс», ГБОУ ИРО Краснодарского края, 2021.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4. Классный набор чертежных инструментов (линейка классная, угольник классный, циркуль классный, транспортир классный)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5. Доска магнитно-маркерная или меловая.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6. Проектор мультимедийный с креплением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7. Компьютер (ноутбук) педагога.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8. Компьютер (ноутбук) </w:t>
      </w:r>
      <w:proofErr w:type="gramStart"/>
      <w:r w:rsidRPr="00565395">
        <w:rPr>
          <w:szCs w:val="28"/>
        </w:rPr>
        <w:t>обучающегося</w:t>
      </w:r>
      <w:proofErr w:type="gramEnd"/>
      <w:r w:rsidRPr="00565395">
        <w:rPr>
          <w:szCs w:val="28"/>
        </w:rPr>
        <w:t xml:space="preserve">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9. Система голосования (при наличии в ОО).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10. Интерактивная доска (при наличии в ОО).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11. Индивидуальный набор чертежных инструментов </w:t>
      </w:r>
      <w:proofErr w:type="gramStart"/>
      <w:r w:rsidRPr="00565395">
        <w:rPr>
          <w:szCs w:val="28"/>
        </w:rPr>
        <w:t>обучающегося</w:t>
      </w:r>
      <w:proofErr w:type="gramEnd"/>
      <w:r w:rsidRPr="00565395">
        <w:rPr>
          <w:szCs w:val="28"/>
        </w:rPr>
        <w:t xml:space="preserve"> (линейка, угольник, транспортир).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12. Ножницы.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13.Клей. </w:t>
      </w:r>
    </w:p>
    <w:p w:rsidR="00565395" w:rsidRP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14. Цветная бумага, картон. </w:t>
      </w:r>
    </w:p>
    <w:p w:rsidR="00565395" w:rsidRDefault="00565395" w:rsidP="00565395">
      <w:pPr>
        <w:pStyle w:val="Default"/>
        <w:rPr>
          <w:szCs w:val="28"/>
        </w:rPr>
      </w:pPr>
      <w:r w:rsidRPr="00565395">
        <w:rPr>
          <w:szCs w:val="28"/>
        </w:rPr>
        <w:t xml:space="preserve">15. Проволока </w:t>
      </w:r>
    </w:p>
    <w:p w:rsidR="00D5579A" w:rsidRPr="00565395" w:rsidRDefault="00D5579A" w:rsidP="00565395">
      <w:pPr>
        <w:pStyle w:val="Default"/>
        <w:rPr>
          <w:szCs w:val="28"/>
        </w:rPr>
      </w:pPr>
    </w:p>
    <w:p w:rsidR="00565395" w:rsidRDefault="00565395" w:rsidP="00565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1"/>
        <w:tblW w:w="15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1"/>
        <w:gridCol w:w="7922"/>
      </w:tblGrid>
      <w:tr w:rsidR="00D5579A" w:rsidRPr="00D5579A" w:rsidTr="002A4CA3">
        <w:trPr>
          <w:trHeight w:val="1701"/>
        </w:trPr>
        <w:tc>
          <w:tcPr>
            <w:tcW w:w="7921" w:type="dxa"/>
            <w:hideMark/>
          </w:tcPr>
          <w:p w:rsidR="00D5579A" w:rsidRPr="00D5579A" w:rsidRDefault="00D5579A" w:rsidP="00D5579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СОГЛАСОВАНО </w:t>
            </w:r>
          </w:p>
          <w:p w:rsidR="00D5579A" w:rsidRPr="00D5579A" w:rsidRDefault="00D5579A" w:rsidP="00D5579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</w:t>
            </w:r>
          </w:p>
          <w:p w:rsidR="00D5579A" w:rsidRPr="00D5579A" w:rsidRDefault="00D5579A" w:rsidP="00D5579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ШМО учителей информатико – математического цикла</w:t>
            </w:r>
          </w:p>
          <w:p w:rsidR="00D5579A" w:rsidRPr="00D5579A" w:rsidRDefault="00D5579A" w:rsidP="00D5579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 СОШ № 4 им. </w:t>
            </w:r>
            <w:proofErr w:type="spellStart"/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Г.П.Бочкаря</w:t>
            </w:r>
            <w:proofErr w:type="spellEnd"/>
          </w:p>
          <w:p w:rsidR="00D5579A" w:rsidRPr="00D5579A" w:rsidRDefault="000E0207" w:rsidP="00D5579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27. 08. 2024</w:t>
            </w:r>
            <w:r w:rsidR="00D5579A"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 </w:t>
            </w:r>
          </w:p>
          <w:p w:rsidR="00D5579A" w:rsidRPr="00D5579A" w:rsidRDefault="00D5579A" w:rsidP="00D5579A">
            <w:pPr>
              <w:tabs>
                <w:tab w:val="left" w:pos="864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  </w:t>
            </w:r>
            <w:proofErr w:type="spellStart"/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Т.Н.Сергань</w:t>
            </w:r>
            <w:proofErr w:type="spellEnd"/>
          </w:p>
        </w:tc>
        <w:tc>
          <w:tcPr>
            <w:tcW w:w="7922" w:type="dxa"/>
          </w:tcPr>
          <w:p w:rsidR="00D5579A" w:rsidRPr="00D5579A" w:rsidRDefault="00D5579A" w:rsidP="00D5579A">
            <w:pPr>
              <w:widowControl w:val="0"/>
              <w:shd w:val="clear" w:color="auto" w:fill="FFFFFF"/>
              <w:ind w:left="1026"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СОГЛАСОВАНО</w:t>
            </w:r>
          </w:p>
          <w:p w:rsidR="00D5579A" w:rsidRPr="00D5579A" w:rsidRDefault="00D5579A" w:rsidP="00D5579A">
            <w:pPr>
              <w:widowControl w:val="0"/>
              <w:shd w:val="clear" w:color="auto" w:fill="FFFFFF"/>
              <w:ind w:left="1026"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Заместитель директора по УВР</w:t>
            </w:r>
          </w:p>
          <w:p w:rsidR="00D5579A" w:rsidRPr="00D5579A" w:rsidRDefault="00D5579A" w:rsidP="00D5579A">
            <w:pPr>
              <w:widowControl w:val="0"/>
              <w:shd w:val="clear" w:color="auto" w:fill="FFFFFF"/>
              <w:ind w:left="1026"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МБОУ СОШ № 4 им. </w:t>
            </w:r>
            <w:proofErr w:type="spellStart"/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Г.П.Бочкаря</w:t>
            </w:r>
            <w:proofErr w:type="spellEnd"/>
          </w:p>
          <w:p w:rsidR="00D5579A" w:rsidRPr="00D5579A" w:rsidRDefault="00D5579A" w:rsidP="00D5579A">
            <w:pPr>
              <w:widowControl w:val="0"/>
              <w:shd w:val="clear" w:color="auto" w:fill="FFFFFF"/>
              <w:ind w:left="1026"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______________ </w:t>
            </w:r>
            <w:proofErr w:type="spellStart"/>
            <w:r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Е.Н.Сёрбат</w:t>
            </w:r>
            <w:proofErr w:type="spellEnd"/>
          </w:p>
          <w:p w:rsidR="00D5579A" w:rsidRPr="00D5579A" w:rsidRDefault="000E0207" w:rsidP="00D5579A">
            <w:pPr>
              <w:widowControl w:val="0"/>
              <w:shd w:val="clear" w:color="auto" w:fill="FFFFFF"/>
              <w:ind w:left="1026" w:right="-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29. 08. 2024</w:t>
            </w:r>
            <w:r w:rsidR="00D5579A" w:rsidRPr="00D5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D5579A" w:rsidRPr="00D5579A" w:rsidRDefault="00D5579A" w:rsidP="00D5579A">
            <w:pPr>
              <w:widowControl w:val="0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5F12" w:rsidRDefault="00C85F12" w:rsidP="00565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85F12" w:rsidRPr="00565395" w:rsidRDefault="00C85F12" w:rsidP="00565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65395" w:rsidRPr="00565395" w:rsidRDefault="00565395" w:rsidP="005653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65395" w:rsidRPr="00565395" w:rsidSect="001D7688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11"/>
    <w:rsid w:val="000E0207"/>
    <w:rsid w:val="001D7688"/>
    <w:rsid w:val="00481653"/>
    <w:rsid w:val="00565395"/>
    <w:rsid w:val="005C7611"/>
    <w:rsid w:val="00665B52"/>
    <w:rsid w:val="006E4ACE"/>
    <w:rsid w:val="007F6B63"/>
    <w:rsid w:val="00C85F12"/>
    <w:rsid w:val="00D5579A"/>
    <w:rsid w:val="00F6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76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6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39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65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D55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76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6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395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65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D55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13</cp:revision>
  <cp:lastPrinted>2022-10-16T16:29:00Z</cp:lastPrinted>
  <dcterms:created xsi:type="dcterms:W3CDTF">2021-10-17T09:59:00Z</dcterms:created>
  <dcterms:modified xsi:type="dcterms:W3CDTF">2024-09-15T07:30:00Z</dcterms:modified>
</cp:coreProperties>
</file>